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IVARA ZVIEDRA FILMA “VALKĀTĀJS”</w:t>
      </w:r>
    </w:p>
    <w:p w:rsidR="00000000" w:rsidDel="00000000" w:rsidP="00000000" w:rsidRDefault="00000000" w:rsidRPr="00000000" w14:paraId="0000000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MĀCĪBU PALĪGMATERIĀLI SKOLOTĀJIEM</w:t>
      </w:r>
      <w:r w:rsidDel="00000000" w:rsidR="00000000" w:rsidRPr="00000000">
        <w:rPr>
          <w:rtl w:val="0"/>
        </w:rPr>
      </w:r>
    </w:p>
    <w:p w:rsidR="00000000" w:rsidDel="00000000" w:rsidP="00000000" w:rsidRDefault="00000000" w:rsidRPr="00000000" w14:paraId="00000003">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4">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Auditorija:</w:t>
      </w:r>
      <w:r w:rsidDel="00000000" w:rsidR="00000000" w:rsidRPr="00000000">
        <w:rPr>
          <w:rFonts w:ascii="Times New Roman" w:cs="Times New Roman" w:eastAsia="Times New Roman" w:hAnsi="Times New Roman"/>
          <w:sz w:val="22"/>
          <w:szCs w:val="22"/>
          <w:rtl w:val="0"/>
        </w:rPr>
        <w:t xml:space="preserve"> 7.–9. klase</w:t>
      </w:r>
    </w:p>
    <w:p w:rsidR="00000000" w:rsidDel="00000000" w:rsidP="00000000" w:rsidRDefault="00000000" w:rsidRPr="00000000" w14:paraId="00000005">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sociālās zinības, vēsture, vizuālā māksla, ģeogrāfija</w:t>
      </w:r>
    </w:p>
    <w:p w:rsidR="00000000" w:rsidDel="00000000" w:rsidP="00000000" w:rsidRDefault="00000000" w:rsidRPr="00000000" w14:paraId="00000006">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migrācija, Latvija, politika, pierobeža, ģeopolitika, multikulturālisms</w:t>
      </w:r>
    </w:p>
    <w:p w:rsidR="00000000" w:rsidDel="00000000" w:rsidP="00000000" w:rsidRDefault="00000000" w:rsidRPr="00000000" w14:paraId="00000007">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8">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Saturs:</w:t>
      </w:r>
    </w:p>
    <w:p w:rsidR="00000000" w:rsidDel="00000000" w:rsidP="00000000" w:rsidRDefault="00000000" w:rsidRPr="00000000" w14:paraId="00000009">
      <w:pPr>
        <w:numPr>
          <w:ilvl w:val="0"/>
          <w:numId w:val="5"/>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Filmas apraksts</w:t>
      </w:r>
    </w:p>
    <w:p w:rsidR="00000000" w:rsidDel="00000000" w:rsidP="00000000" w:rsidRDefault="00000000" w:rsidRPr="00000000" w14:paraId="0000000A">
      <w:pPr>
        <w:numPr>
          <w:ilvl w:val="0"/>
          <w:numId w:val="5"/>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Diskusija par filmas </w:t>
      </w:r>
      <w:r w:rsidDel="00000000" w:rsidR="00000000" w:rsidRPr="00000000">
        <w:rPr>
          <w:rFonts w:ascii="Times New Roman" w:cs="Times New Roman" w:eastAsia="Times New Roman" w:hAnsi="Times New Roman"/>
          <w:i w:val="1"/>
          <w:sz w:val="22"/>
          <w:szCs w:val="22"/>
          <w:rtl w:val="0"/>
        </w:rPr>
        <w:t xml:space="preserve">Valkātājs </w:t>
      </w:r>
      <w:r w:rsidDel="00000000" w:rsidR="00000000" w:rsidRPr="00000000">
        <w:rPr>
          <w:rFonts w:ascii="Times New Roman" w:cs="Times New Roman" w:eastAsia="Times New Roman" w:hAnsi="Times New Roman"/>
          <w:sz w:val="22"/>
          <w:szCs w:val="22"/>
          <w:rtl w:val="0"/>
        </w:rPr>
        <w:t xml:space="preserve">tēliem un tēmām</w:t>
      </w:r>
    </w:p>
    <w:p w:rsidR="00000000" w:rsidDel="00000000" w:rsidP="00000000" w:rsidRDefault="00000000" w:rsidRPr="00000000" w14:paraId="0000000B">
      <w:pPr>
        <w:numPr>
          <w:ilvl w:val="0"/>
          <w:numId w:val="5"/>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Radošais uzdevums</w:t>
      </w:r>
    </w:p>
    <w:p w:rsidR="00000000" w:rsidDel="00000000" w:rsidP="00000000" w:rsidRDefault="00000000" w:rsidRPr="00000000" w14:paraId="0000000C">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D">
      <w:pPr>
        <w:numPr>
          <w:ilvl w:val="0"/>
          <w:numId w:val="2"/>
        </w:numPr>
        <w:spacing w:line="276" w:lineRule="auto"/>
        <w:ind w:left="72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Filmas apraksts</w:t>
      </w:r>
    </w:p>
    <w:p w:rsidR="00000000" w:rsidDel="00000000" w:rsidP="00000000" w:rsidRDefault="00000000" w:rsidRPr="00000000" w14:paraId="0000000E">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F">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Interese par “mazo cilvēku” aizvedusi Ivaru Zviedri un viņa radošo grupu uz Latvijas pierobežu, Eiropas Savienības austrumu robežu, kur piepelnās nelegālo robežas šķērsotāju pārvedēji jeb valkātāji (no latgaliešu vārda “volkāt”). Angliski atrasts šāds apzīmējums: latviešu koijots (</w:t>
      </w:r>
      <w:r w:rsidDel="00000000" w:rsidR="00000000" w:rsidRPr="00000000">
        <w:rPr>
          <w:rFonts w:ascii="Times New Roman" w:cs="Times New Roman" w:eastAsia="Times New Roman" w:hAnsi="Times New Roman"/>
          <w:i w:val="1"/>
          <w:sz w:val="22"/>
          <w:szCs w:val="22"/>
          <w:rtl w:val="0"/>
        </w:rPr>
        <w:t xml:space="preserve">Latvian coyote</w:t>
      </w:r>
      <w:r w:rsidDel="00000000" w:rsidR="00000000" w:rsidRPr="00000000">
        <w:rPr>
          <w:rFonts w:ascii="Times New Roman" w:cs="Times New Roman" w:eastAsia="Times New Roman" w:hAnsi="Times New Roman"/>
          <w:sz w:val="22"/>
          <w:szCs w:val="22"/>
          <w:rtl w:val="0"/>
        </w:rPr>
        <w:t xml:space="preserve">), kas aizgūts no līdzīga aroda piekopējiem ASV-Meksikas robežā. Viens no pierobežā izveidojušās “vjetnamiešu takas” pavadoņiem ir Gatis jeb Pepiņš – filmas </w:t>
      </w:r>
      <w:r w:rsidDel="00000000" w:rsidR="00000000" w:rsidRPr="00000000">
        <w:rPr>
          <w:rFonts w:ascii="Times New Roman" w:cs="Times New Roman" w:eastAsia="Times New Roman" w:hAnsi="Times New Roman"/>
          <w:i w:val="1"/>
          <w:sz w:val="22"/>
          <w:szCs w:val="22"/>
          <w:rtl w:val="0"/>
        </w:rPr>
        <w:t xml:space="preserve">Valkātājs</w:t>
      </w:r>
      <w:r w:rsidDel="00000000" w:rsidR="00000000" w:rsidRPr="00000000">
        <w:rPr>
          <w:rFonts w:ascii="Times New Roman" w:cs="Times New Roman" w:eastAsia="Times New Roman" w:hAnsi="Times New Roman"/>
          <w:sz w:val="22"/>
          <w:szCs w:val="22"/>
          <w:rtl w:val="0"/>
        </w:rPr>
        <w:t xml:space="preserve"> varonis, ar kuru skatītājs dala lielāko tiesu ekrāna laika. </w:t>
      </w:r>
    </w:p>
    <w:p w:rsidR="00000000" w:rsidDel="00000000" w:rsidP="00000000" w:rsidRDefault="00000000" w:rsidRPr="00000000" w14:paraId="00000010">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1">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Filmā tiek savilkti vairāki tematiskie mezgli. Pepiņš jeb valkātājs ir ne tikai globālās migrācijas shēmas </w:t>
      </w:r>
      <w:r w:rsidDel="00000000" w:rsidR="00000000" w:rsidRPr="00000000">
        <w:rPr>
          <w:rFonts w:ascii="Times New Roman" w:cs="Times New Roman" w:eastAsia="Times New Roman" w:hAnsi="Times New Roman"/>
          <w:i w:val="1"/>
          <w:sz w:val="22"/>
          <w:szCs w:val="22"/>
          <w:rtl w:val="0"/>
        </w:rPr>
        <w:t xml:space="preserve">skrūvīte</w:t>
      </w:r>
      <w:r w:rsidDel="00000000" w:rsidR="00000000" w:rsidRPr="00000000">
        <w:rPr>
          <w:rFonts w:ascii="Times New Roman" w:cs="Times New Roman" w:eastAsia="Times New Roman" w:hAnsi="Times New Roman"/>
          <w:sz w:val="22"/>
          <w:szCs w:val="22"/>
          <w:rtl w:val="0"/>
        </w:rPr>
        <w:t xml:space="preserve">, bet jautājumus rada viņa personīgā motivācija: vai tad viņš gāja tikai ogot, kā pats apgalvo? Tāpat filma atsedz robežsargu un nelegālo šķērsotāju attiecību dinamiku un pierobežas dzīves nespodro ikdienas vaigu un bezdarbu. Zviedris filmu veidojis kā portretu – mūsdienu tautu staigāšanas pretrunu kamolu.</w:t>
      </w:r>
    </w:p>
    <w:p w:rsidR="00000000" w:rsidDel="00000000" w:rsidP="00000000" w:rsidRDefault="00000000" w:rsidRPr="00000000" w14:paraId="00000012">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3">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Līdzās Pepiņam un citiem filmas varoņiem izkārtojas Zviedra dokumentālie cilvēki: gliemežvāku Valdis filmā </w:t>
      </w:r>
      <w:r w:rsidDel="00000000" w:rsidR="00000000" w:rsidRPr="00000000">
        <w:rPr>
          <w:rFonts w:ascii="Times New Roman" w:cs="Times New Roman" w:eastAsia="Times New Roman" w:hAnsi="Times New Roman"/>
          <w:i w:val="1"/>
          <w:sz w:val="22"/>
          <w:szCs w:val="22"/>
          <w:rtl w:val="0"/>
        </w:rPr>
        <w:t xml:space="preserve">Bēgums</w:t>
      </w:r>
      <w:r w:rsidDel="00000000" w:rsidR="00000000" w:rsidRPr="00000000">
        <w:rPr>
          <w:rFonts w:ascii="Times New Roman" w:cs="Times New Roman" w:eastAsia="Times New Roman" w:hAnsi="Times New Roman"/>
          <w:sz w:val="22"/>
          <w:szCs w:val="22"/>
          <w:rtl w:val="0"/>
        </w:rPr>
        <w:t xml:space="preserve"> (2009) par latviešu migrantiem Īrijā, Inta Grigoroviča jeb Purva Inta no izcilā darba </w:t>
      </w:r>
      <w:r w:rsidDel="00000000" w:rsidR="00000000" w:rsidRPr="00000000">
        <w:rPr>
          <w:rFonts w:ascii="Times New Roman" w:cs="Times New Roman" w:eastAsia="Times New Roman" w:hAnsi="Times New Roman"/>
          <w:i w:val="1"/>
          <w:sz w:val="22"/>
          <w:szCs w:val="22"/>
          <w:rtl w:val="0"/>
        </w:rPr>
        <w:t xml:space="preserve">Dokumentālists</w:t>
      </w:r>
      <w:r w:rsidDel="00000000" w:rsidR="00000000" w:rsidRPr="00000000">
        <w:rPr>
          <w:rFonts w:ascii="Times New Roman" w:cs="Times New Roman" w:eastAsia="Times New Roman" w:hAnsi="Times New Roman"/>
          <w:sz w:val="22"/>
          <w:szCs w:val="22"/>
          <w:rtl w:val="0"/>
        </w:rPr>
        <w:t xml:space="preserve"> (2012) vai zāģeru brigāde dokumentālajā kopkorī </w:t>
      </w:r>
      <w:r w:rsidDel="00000000" w:rsidR="00000000" w:rsidRPr="00000000">
        <w:rPr>
          <w:rFonts w:ascii="Times New Roman" w:cs="Times New Roman" w:eastAsia="Times New Roman" w:hAnsi="Times New Roman"/>
          <w:i w:val="1"/>
          <w:sz w:val="22"/>
          <w:szCs w:val="22"/>
          <w:rtl w:val="0"/>
        </w:rPr>
        <w:t xml:space="preserve">Zāģeri</w:t>
      </w:r>
      <w:r w:rsidDel="00000000" w:rsidR="00000000" w:rsidRPr="00000000">
        <w:rPr>
          <w:rFonts w:ascii="Times New Roman" w:cs="Times New Roman" w:eastAsia="Times New Roman" w:hAnsi="Times New Roman"/>
          <w:sz w:val="22"/>
          <w:szCs w:val="22"/>
          <w:rtl w:val="0"/>
        </w:rPr>
        <w:t xml:space="preserve"> (2017). </w:t>
      </w:r>
    </w:p>
    <w:p w:rsidR="00000000" w:rsidDel="00000000" w:rsidP="00000000" w:rsidRDefault="00000000" w:rsidRPr="00000000" w14:paraId="00000014">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5">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6">
      <w:pPr>
        <w:spacing w:line="276" w:lineRule="auto"/>
        <w:jc w:val="both"/>
        <w:rPr>
          <w:rFonts w:ascii="Times New Roman" w:cs="Times New Roman" w:eastAsia="Times New Roman" w:hAnsi="Times New Roman"/>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17">
      <w:pPr>
        <w:numPr>
          <w:ilvl w:val="0"/>
          <w:numId w:val="2"/>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Diskusija par filmas </w:t>
      </w:r>
      <w:r w:rsidDel="00000000" w:rsidR="00000000" w:rsidRPr="00000000">
        <w:rPr>
          <w:rFonts w:ascii="Times New Roman" w:cs="Times New Roman" w:eastAsia="Times New Roman" w:hAnsi="Times New Roman"/>
          <w:b w:val="1"/>
          <w:i w:val="1"/>
          <w:sz w:val="22"/>
          <w:szCs w:val="22"/>
          <w:rtl w:val="0"/>
        </w:rPr>
        <w:t xml:space="preserve">Valkātājs </w:t>
      </w:r>
      <w:r w:rsidDel="00000000" w:rsidR="00000000" w:rsidRPr="00000000">
        <w:rPr>
          <w:rFonts w:ascii="Times New Roman" w:cs="Times New Roman" w:eastAsia="Times New Roman" w:hAnsi="Times New Roman"/>
          <w:b w:val="1"/>
          <w:sz w:val="22"/>
          <w:szCs w:val="22"/>
          <w:rtl w:val="0"/>
        </w:rPr>
        <w:t xml:space="preserve">tēliem un tēmām</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76" w:lineRule="auto"/>
        <w:ind w:left="720" w:firstLine="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Laiks:</w:t>
      </w:r>
      <w:r w:rsidDel="00000000" w:rsidR="00000000" w:rsidRPr="00000000">
        <w:rPr>
          <w:rFonts w:ascii="Times New Roman" w:cs="Times New Roman" w:eastAsia="Times New Roman" w:hAnsi="Times New Roman"/>
          <w:sz w:val="22"/>
          <w:szCs w:val="22"/>
          <w:rtl w:val="0"/>
        </w:rPr>
        <w:t xml:space="preserve"> 20 min.</w:t>
      </w:r>
    </w:p>
    <w:p w:rsidR="00000000" w:rsidDel="00000000" w:rsidP="00000000" w:rsidRDefault="00000000" w:rsidRPr="00000000" w14:paraId="0000001A">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politika, sociālās zinības, ģeogrāfija</w:t>
      </w:r>
      <w:r w:rsidDel="00000000" w:rsidR="00000000" w:rsidRPr="00000000">
        <w:rPr>
          <w:rtl w:val="0"/>
        </w:rPr>
      </w:r>
    </w:p>
    <w:p w:rsidR="00000000" w:rsidDel="00000000" w:rsidP="00000000" w:rsidRDefault="00000000" w:rsidRPr="00000000" w14:paraId="0000001B">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globālā migrācija, Latvija, politika, pierobeža, ģeopolitika, multikulturālisms</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2.1. </w:t>
      </w:r>
      <w:r w:rsidDel="00000000" w:rsidR="00000000" w:rsidRPr="00000000">
        <w:rPr>
          <w:rFonts w:ascii="Times New Roman" w:cs="Times New Roman" w:eastAsia="Times New Roman" w:hAnsi="Times New Roman"/>
          <w:b w:val="1"/>
          <w:i w:val="0"/>
          <w:smallCaps w:val="0"/>
          <w:strike w:val="0"/>
          <w:sz w:val="22"/>
          <w:szCs w:val="22"/>
          <w:u w:val="none"/>
          <w:shd w:fill="auto" w:val="clear"/>
          <w:vertAlign w:val="baseline"/>
          <w:rtl w:val="0"/>
        </w:rPr>
        <w:t xml:space="preserve">Filmas skatupunktu sadursme</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Analizē un pamato filmā fiksēto problemātiku no dažādiem skatupunktiem:</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Gata jeb Pepiņa: kā viņš redz nelegālo migrantu taku, tās iespējas, savu dzīvi un ikdienu? Kāda ir viņa motivācija? Un vai </w:t>
      </w:r>
      <w:r w:rsidDel="00000000" w:rsidR="00000000" w:rsidRPr="00000000">
        <w:rPr>
          <w:rFonts w:ascii="Times New Roman" w:cs="Times New Roman" w:eastAsia="Times New Roman" w:hAnsi="Times New Roman"/>
          <w:i w:val="1"/>
          <w:smallCaps w:val="0"/>
          <w:strike w:val="0"/>
          <w:sz w:val="22"/>
          <w:szCs w:val="22"/>
          <w:u w:val="none"/>
          <w:shd w:fill="auto" w:val="clear"/>
          <w:vertAlign w:val="baseline"/>
          <w:rtl w:val="0"/>
        </w:rPr>
        <w:t xml:space="preserve">valkāšana</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 jeb migrantu pārvešana pār robežu ir uzskatāma par “darbu”?</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Vjetnamiešu migrantu: kāda ir viņu dzīve migrācijas gaitās? Kāpēc viņi ir izvēlējušies šķērsot Eiropas Savienības robežu caur Latviju? Kur vi</w:t>
      </w:r>
      <w:r w:rsidDel="00000000" w:rsidR="00000000" w:rsidRPr="00000000">
        <w:rPr>
          <w:rFonts w:ascii="Times New Roman" w:cs="Times New Roman" w:eastAsia="Times New Roman" w:hAnsi="Times New Roman"/>
          <w:sz w:val="22"/>
          <w:szCs w:val="22"/>
          <w:rtl w:val="0"/>
        </w:rPr>
        <w:t xml:space="preserve">ņi vēlas doties tālāk? Vai arī viņi vēlas palikt?</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Robežpolicijas: kāda ir viņu loma nelegālo migrantu kontrolē? Kāda ir viņu attieksme ne tikai pret migrāciju un tās uzraudzīšanu, bet arī dzīvi pierobežā?</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Filmas režisora: kā viņš attiecas pret varoņiem un likumpārkāpšanas problēmu? Vai režisors pauž simpātijas, empātiju pret kādu no varoņiem? </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Pierobežā dzīvojošie: kāda ir viņu attieksme pret robežu šķērsotājiem? Kā viņi dzīvo un redz savu dzīvi?</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Tava kā skatītāja attieksme: kādas ir tavas pārdomas par redzēto, varoņu izvēlēm un sacīto?</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1"/>
          <w:sz w:val="22"/>
          <w:szCs w:val="22"/>
          <w:rtl w:val="0"/>
        </w:rPr>
        <w:t xml:space="preserve">2.2.  </w:t>
      </w:r>
      <w:r w:rsidDel="00000000" w:rsidR="00000000" w:rsidRPr="00000000">
        <w:rPr>
          <w:rFonts w:ascii="Times New Roman" w:cs="Times New Roman" w:eastAsia="Times New Roman" w:hAnsi="Times New Roman"/>
          <w:b w:val="1"/>
          <w:i w:val="0"/>
          <w:smallCaps w:val="0"/>
          <w:strike w:val="0"/>
          <w:sz w:val="22"/>
          <w:szCs w:val="22"/>
          <w:u w:val="none"/>
          <w:shd w:fill="auto" w:val="clear"/>
          <w:vertAlign w:val="baseline"/>
          <w:rtl w:val="0"/>
        </w:rPr>
        <w:t xml:space="preserve">Robežas jēdziens</w:t>
      </w:r>
    </w:p>
    <w:p w:rsidR="00000000" w:rsidDel="00000000" w:rsidP="00000000" w:rsidRDefault="00000000" w:rsidRPr="00000000" w14:paraId="00000028">
      <w:pPr>
        <w:spacing w:line="276" w:lineRule="auto"/>
        <w:ind w:lef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Iesaisti klasesbiedrus sarunā par robežām un to daudznozīmību.</w:t>
      </w:r>
    </w:p>
    <w:p w:rsidR="00000000" w:rsidDel="00000000" w:rsidP="00000000" w:rsidRDefault="00000000" w:rsidRPr="00000000" w14:paraId="00000029">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Aplūko jēdzienu no politikas, ģeogrāfijas u.c. mācību priekšmetu skatupunktiem. Piedāvā šī termina skaidrojumu, izmantojot zināšanas no citiem mācību priekšmetiem </w:t>
      </w:r>
      <w:r w:rsidDel="00000000" w:rsidR="00000000" w:rsidRPr="00000000">
        <w:rPr>
          <w:rFonts w:ascii="Times New Roman" w:cs="Times New Roman" w:eastAsia="Times New Roman" w:hAnsi="Times New Roman"/>
          <w:sz w:val="22"/>
          <w:szCs w:val="22"/>
          <w:rtl w:val="0"/>
        </w:rPr>
        <w:t xml:space="preserve">– skaidro, izmantojot</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 dažād</w:t>
      </w:r>
      <w:r w:rsidDel="00000000" w:rsidR="00000000" w:rsidRPr="00000000">
        <w:rPr>
          <w:rFonts w:ascii="Times New Roman" w:cs="Times New Roman" w:eastAsia="Times New Roman" w:hAnsi="Times New Roman"/>
          <w:sz w:val="22"/>
          <w:szCs w:val="22"/>
          <w:rtl w:val="0"/>
        </w:rPr>
        <w:t xml:space="preserve">us </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piemēr</w:t>
      </w:r>
      <w:r w:rsidDel="00000000" w:rsidR="00000000" w:rsidRPr="00000000">
        <w:rPr>
          <w:rFonts w:ascii="Times New Roman" w:cs="Times New Roman" w:eastAsia="Times New Roman" w:hAnsi="Times New Roman"/>
          <w:sz w:val="22"/>
          <w:szCs w:val="22"/>
          <w:rtl w:val="0"/>
        </w:rPr>
        <w:t xml:space="preserve">us</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Ielūkojies interneta vārdnīcas “Tēzaurs” piedāvātajos skaidrojumus: </w:t>
      </w:r>
      <w:hyperlink r:id="rId7">
        <w:r w:rsidDel="00000000" w:rsidR="00000000" w:rsidRPr="00000000">
          <w:rPr>
            <w:rFonts w:ascii="Times New Roman" w:cs="Times New Roman" w:eastAsia="Times New Roman" w:hAnsi="Times New Roman"/>
            <w:i w:val="0"/>
            <w:smallCaps w:val="0"/>
            <w:strike w:val="0"/>
            <w:sz w:val="22"/>
            <w:szCs w:val="22"/>
            <w:u w:val="single"/>
            <w:shd w:fill="auto" w:val="clear"/>
            <w:vertAlign w:val="baseline"/>
            <w:rtl w:val="0"/>
          </w:rPr>
          <w:t xml:space="preserve">https://tezaurs.lv/robeža</w:t>
        </w:r>
      </w:hyperlink>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 Kur</w:t>
      </w:r>
      <w:r w:rsidDel="00000000" w:rsidR="00000000" w:rsidRPr="00000000">
        <w:rPr>
          <w:rFonts w:ascii="Times New Roman" w:cs="Times New Roman" w:eastAsia="Times New Roman" w:hAnsi="Times New Roman"/>
          <w:sz w:val="22"/>
          <w:szCs w:val="22"/>
          <w:rtl w:val="0"/>
        </w:rPr>
        <w:t xml:space="preserve">a definīcija </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tev šķiet vissaprotamāk</w:t>
      </w:r>
      <w:r w:rsidDel="00000000" w:rsidR="00000000" w:rsidRPr="00000000">
        <w:rPr>
          <w:rFonts w:ascii="Times New Roman" w:cs="Times New Roman" w:eastAsia="Times New Roman" w:hAnsi="Times New Roman"/>
          <w:sz w:val="22"/>
          <w:szCs w:val="22"/>
          <w:rtl w:val="0"/>
        </w:rPr>
        <w:t xml:space="preserve">ā</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Izskaidro jēdzienu “robeža” saviem vārdiem.</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Kurās situācijās visbiežāk tiek izmantots vārds “robeža”</w:t>
      </w:r>
      <w:r w:rsidDel="00000000" w:rsidR="00000000" w:rsidRPr="00000000">
        <w:rPr>
          <w:rFonts w:ascii="Times New Roman" w:cs="Times New Roman" w:eastAsia="Times New Roman" w:hAnsi="Times New Roman"/>
          <w:sz w:val="22"/>
          <w:szCs w:val="22"/>
          <w:rtl w:val="0"/>
        </w:rPr>
        <w:t xml:space="preserve">? P</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iemēram:</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“mana personīgās telpas robeža”;</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“pārkāpt robežu” (atļauties vairāk)</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 </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“valsts robeža” un tās pārkāpšana, šķērsošana (likumpārkāpums, iebrukums suverēnā teritorijā u.c.);</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“norobežoties” (nevēlēties iesaistīties, atteikties);</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“vārda brīvības robeža”;</w:t>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“laika robeža” u.c.</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Kad tu izmanto vārdu “robeža”?</w:t>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Kāpēc dažādas robežas ir svarīgas?</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Kāda ir to nozīme dažādos līmeņos (personīgajā, sabiedriskajā, valstiskajā, pārnacionālā u.tml.)? </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3. Radošais uzdevums</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A">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Laiks:</w:t>
      </w:r>
      <w:r w:rsidDel="00000000" w:rsidR="00000000" w:rsidRPr="00000000">
        <w:rPr>
          <w:rFonts w:ascii="Times New Roman" w:cs="Times New Roman" w:eastAsia="Times New Roman" w:hAnsi="Times New Roman"/>
          <w:sz w:val="22"/>
          <w:szCs w:val="22"/>
          <w:rtl w:val="0"/>
        </w:rPr>
        <w:t xml:space="preserve"> 100 min.</w:t>
      </w:r>
    </w:p>
    <w:p w:rsidR="00000000" w:rsidDel="00000000" w:rsidP="00000000" w:rsidRDefault="00000000" w:rsidRPr="00000000" w14:paraId="0000003B">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politika, sociālās zinības, ģeogrāfija, vizuālā māksla</w:t>
      </w:r>
      <w:r w:rsidDel="00000000" w:rsidR="00000000" w:rsidRPr="00000000">
        <w:rPr>
          <w:rtl w:val="0"/>
        </w:rPr>
      </w:r>
    </w:p>
    <w:p w:rsidR="00000000" w:rsidDel="00000000" w:rsidP="00000000" w:rsidRDefault="00000000" w:rsidRPr="00000000" w14:paraId="0000003C">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globālā migrācija, Latvija, politika,  pierobeža, ģeopolitika, multikulturālisms</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Pēc filmas </w:t>
      </w:r>
      <w:r w:rsidDel="00000000" w:rsidR="00000000" w:rsidRPr="00000000">
        <w:rPr>
          <w:rFonts w:ascii="Times New Roman" w:cs="Times New Roman" w:eastAsia="Times New Roman" w:hAnsi="Times New Roman"/>
          <w:i w:val="1"/>
          <w:sz w:val="22"/>
          <w:szCs w:val="22"/>
          <w:rtl w:val="0"/>
        </w:rPr>
        <w:t xml:space="preserve">Valkātājs </w:t>
      </w:r>
      <w:r w:rsidDel="00000000" w:rsidR="00000000" w:rsidRPr="00000000">
        <w:rPr>
          <w:rFonts w:ascii="Times New Roman" w:cs="Times New Roman" w:eastAsia="Times New Roman" w:hAnsi="Times New Roman"/>
          <w:sz w:val="22"/>
          <w:szCs w:val="22"/>
          <w:rtl w:val="0"/>
        </w:rPr>
        <w:t xml:space="preserve">noskatīšanās sadalieties grupās un izveidojiet dokumentālo īsfilmu par robežu tēmu. Iespējams filmēt gan klasē un skolā, gan arī sev zināmajā apkārtnē un apkaimē. Var filmēt ar digitālo fotokameru, videokameru, datoru, telefonu u.c. audiovizuāli ierakstošām ierīcēm. </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Uzdevuma veikšanas laikā vēro cilvēkus, vidi un notikumus sev apkārt, filmējot trīs dažādas robežas. Balstoties jēdziena “robeža” dažādajās nozīmēs, vēro ielas, to ritmus, cilvēkus, pandēmijas laika fiziskās distances (robežas), publisko vietu robežas, ģeogrāfiskās robežas (upes, strauti, grāvji, pauguri u.c.). Fiksē trīs dažādas situācijas, kurās parādās robežas klātbūtne. </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Pēc īsfilmas vai trīs atsevišķu klipu tapšanas prezentē izveidoto darbu klasē un kopīgi pamatojiet savu koncepciju.</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Papildu izpētes nolūkos iespējams noskatīties Ivara Zviedra īsfilmu “Robeža” (2018). Filmā fiksēta valsts robeža, kuru autors skaidro kā “nepārtrauktu un noslēgtu līniju, caur kuru iet sakrītoša vertikāla virsma. Neredzamā siena  nosaka valsts teritoriju un norobežo to no kaimiņvalstīm. Šī ir neparasta vide, kurā iebraukt drīkst tikai ar speciālām atļaujām. Braucam vērot pierobežas joslu un ļaudis tajā.” </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Filma “Robeža” skatāma šeit: </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hyperlink r:id="rId8">
        <w:r w:rsidDel="00000000" w:rsidR="00000000" w:rsidRPr="00000000">
          <w:rPr>
            <w:rFonts w:ascii="Times New Roman" w:cs="Times New Roman" w:eastAsia="Times New Roman" w:hAnsi="Times New Roman"/>
            <w:sz w:val="22"/>
            <w:szCs w:val="22"/>
            <w:u w:val="single"/>
            <w:rtl w:val="0"/>
          </w:rPr>
          <w:t xml:space="preserve">https://replay.lsm.lv/lv/ieraksts/ltv/143581/klausitajs-isfilmu-cikls-1-serija-robeza</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Izmantotā literatūra un avoti</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B">
      <w:pPr>
        <w:numPr>
          <w:ilvl w:val="0"/>
          <w:numId w:val="1"/>
        </w:numPr>
        <w:spacing w:line="276" w:lineRule="auto"/>
        <w:ind w:left="714" w:hanging="35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Ceriņa, Dārta (2019). </w:t>
      </w:r>
      <w:r w:rsidDel="00000000" w:rsidR="00000000" w:rsidRPr="00000000">
        <w:rPr>
          <w:rFonts w:ascii="Times New Roman" w:cs="Times New Roman" w:eastAsia="Times New Roman" w:hAnsi="Times New Roman"/>
          <w:i w:val="1"/>
          <w:sz w:val="22"/>
          <w:szCs w:val="22"/>
          <w:rtl w:val="0"/>
        </w:rPr>
        <w:t xml:space="preserve">Zviedra “laimīgie cilvēki”.</w:t>
      </w:r>
      <w:r w:rsidDel="00000000" w:rsidR="00000000" w:rsidRPr="00000000">
        <w:rPr>
          <w:rFonts w:ascii="Times New Roman" w:cs="Times New Roman" w:eastAsia="Times New Roman" w:hAnsi="Times New Roman"/>
          <w:sz w:val="22"/>
          <w:szCs w:val="22"/>
          <w:rtl w:val="0"/>
        </w:rPr>
        <w:t xml:space="preserve"> Intervija ar Ivaru Zviedri. Pieejams: </w:t>
      </w:r>
      <w:hyperlink r:id="rId9">
        <w:r w:rsidDel="00000000" w:rsidR="00000000" w:rsidRPr="00000000">
          <w:rPr>
            <w:rFonts w:ascii="Times New Roman" w:cs="Times New Roman" w:eastAsia="Times New Roman" w:hAnsi="Times New Roman"/>
            <w:sz w:val="22"/>
            <w:szCs w:val="22"/>
            <w:u w:val="single"/>
            <w:rtl w:val="0"/>
          </w:rPr>
          <w:t xml:space="preserve">https://www.diena.lv/raksts/sestdiena/tuvplana/zviedra-laimigie-cilveki-14232729</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4C">
      <w:pPr>
        <w:numPr>
          <w:ilvl w:val="0"/>
          <w:numId w:val="1"/>
        </w:numPr>
        <w:spacing w:line="276" w:lineRule="auto"/>
        <w:ind w:left="714" w:hanging="35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Zviedris, Ivars (2018). Filma “Robeža”. LTV īsfilmu cikls “Klausītājs”. Pieejams: </w:t>
      </w:r>
      <w:hyperlink r:id="rId10">
        <w:r w:rsidDel="00000000" w:rsidR="00000000" w:rsidRPr="00000000">
          <w:rPr>
            <w:rFonts w:ascii="Times New Roman" w:cs="Times New Roman" w:eastAsia="Times New Roman" w:hAnsi="Times New Roman"/>
            <w:sz w:val="22"/>
            <w:szCs w:val="22"/>
            <w:u w:val="single"/>
            <w:rtl w:val="0"/>
          </w:rPr>
          <w:t xml:space="preserve">https://replay.lsm.lv/lv/ieraksts/ltv/143581/klausitajs-isfilmu-cikls-1-serija-robeza</w:t>
        </w:r>
      </w:hyperlink>
      <w:r w:rsidDel="00000000" w:rsidR="00000000" w:rsidRPr="00000000">
        <w:rPr>
          <w:rFonts w:ascii="Times New Roman" w:cs="Times New Roman" w:eastAsia="Times New Roman" w:hAnsi="Times New Roman"/>
          <w:sz w:val="22"/>
          <w:szCs w:val="22"/>
          <w:rtl w:val="0"/>
        </w:rPr>
        <w:t xml:space="preserve"> </w:t>
      </w:r>
    </w:p>
    <w:sectPr>
      <w:pgSz w:h="16838" w:w="11906" w:orient="portrait"/>
      <w:pgMar w:bottom="806"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1440" w:hanging="360"/>
      </w:pPr>
      <w:rPr>
        <w:rFonts w:ascii="Times New Roman" w:cs="Times New Roman" w:eastAsia="Times New Roman" w:hAnsi="Times New Roman"/>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lv-LV"/>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970655"/>
    <w:pPr>
      <w:ind w:left="720"/>
      <w:contextualSpacing w:val="1"/>
    </w:pPr>
  </w:style>
  <w:style w:type="character" w:styleId="Hyperlink">
    <w:name w:val="Hyperlink"/>
    <w:basedOn w:val="DefaultParagraphFont"/>
    <w:uiPriority w:val="99"/>
    <w:unhideWhenUsed w:val="1"/>
    <w:rsid w:val="00D37B77"/>
    <w:rPr>
      <w:color w:val="0563c1" w:themeColor="hyperlink"/>
      <w:u w:val="single"/>
    </w:rPr>
  </w:style>
  <w:style w:type="character" w:styleId="UnresolvedMention">
    <w:name w:val="Unresolved Mention"/>
    <w:basedOn w:val="DefaultParagraphFont"/>
    <w:uiPriority w:val="99"/>
    <w:semiHidden w:val="1"/>
    <w:unhideWhenUsed w:val="1"/>
    <w:rsid w:val="00D37B77"/>
    <w:rPr>
      <w:color w:val="605e5c"/>
      <w:shd w:color="auto" w:fill="e1dfdd" w:val="clear"/>
    </w:rPr>
  </w:style>
  <w:style w:type="character" w:styleId="apple-converted-space" w:customStyle="1">
    <w:name w:val="apple-converted-space"/>
    <w:basedOn w:val="DefaultParagraphFont"/>
    <w:rsid w:val="00CF52AA"/>
  </w:style>
  <w:style w:type="character" w:styleId="Emphasis">
    <w:name w:val="Emphasis"/>
    <w:basedOn w:val="DefaultParagraphFont"/>
    <w:uiPriority w:val="20"/>
    <w:qFormat w:val="1"/>
    <w:rsid w:val="001737A2"/>
    <w:rPr>
      <w:i w:val="1"/>
      <w:iCs w:val="1"/>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NormalWeb">
    <w:name w:val="Normal (Web)"/>
    <w:basedOn w:val="Normal"/>
    <w:uiPriority w:val="99"/>
    <w:semiHidden w:val="1"/>
    <w:unhideWhenUsed w:val="1"/>
    <w:rsid w:val="00C27B96"/>
    <w:pPr>
      <w:spacing w:after="100" w:afterAutospacing="1" w:before="100" w:beforeAutospacing="1"/>
    </w:pPr>
    <w:rPr>
      <w:rFonts w:ascii="Times New Roman" w:cs="Times New Roman" w:eastAsia="Times New Roman" w:hAnsi="Times New Roman"/>
      <w:lang w:val="en-LV"/>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replay.lsm.lv/lv/ieraksts/ltv/143581/klausitajs-isfilmu-cikls-1-serija-robeza" TargetMode="External"/><Relationship Id="rId9" Type="http://schemas.openxmlformats.org/officeDocument/2006/relationships/hyperlink" Target="https://www.diena.lv/raksts/sestdiena/tuvplana/zviedra-laimigie-cilveki-14232729"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tezaurs.lv/robe%C5%BEa" TargetMode="External"/><Relationship Id="rId8" Type="http://schemas.openxmlformats.org/officeDocument/2006/relationships/hyperlink" Target="https://replay.lsm.lv/lv/ieraksts/ltv/143581/klausitajs-isfilmu-cikls-1-serija-robez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Gqbq+RhLAQbv1e4psWGrGIKozw==">CgMxLjA4AHIhMTJENTF4YUdWQWVma2c2cmRHbHVXWnVld0R5VlQyRlkw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2022-04-01T06:53:00Z</dcterms:created>
  <dc:creator>Dārta Ceriņa</dc:creator>
</cp:coreProperties>
</file>